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26" w:type="dxa"/>
        <w:tblInd w:w="0" w:type="dxa"/>
        <w:tblCellMar>
          <w:top w:w="6" w:type="dxa"/>
          <w:left w:w="115" w:type="dxa"/>
          <w:bottom w:w="8" w:type="dxa"/>
          <w:right w:w="74" w:type="dxa"/>
        </w:tblCellMar>
        <w:tblLook w:val="04A0" w:firstRow="1" w:lastRow="0" w:firstColumn="1" w:lastColumn="0" w:noHBand="0" w:noVBand="1"/>
      </w:tblPr>
      <w:tblGrid>
        <w:gridCol w:w="1434"/>
        <w:gridCol w:w="8492"/>
      </w:tblGrid>
      <w:tr w:rsidR="00C45FBB" w:rsidRPr="00C45FBB" w:rsidTr="00B079B4">
        <w:trPr>
          <w:trHeight w:val="1001"/>
        </w:trPr>
        <w:tc>
          <w:tcPr>
            <w:tcW w:w="1434" w:type="dxa"/>
            <w:tcBorders>
              <w:top w:val="single" w:sz="4" w:space="0" w:color="000000"/>
              <w:left w:val="single" w:sz="4" w:space="0" w:color="000000"/>
              <w:bottom w:val="single" w:sz="4" w:space="0" w:color="000000"/>
              <w:right w:val="single" w:sz="4" w:space="0" w:color="000000"/>
            </w:tcBorders>
            <w:vAlign w:val="bottom"/>
          </w:tcPr>
          <w:p w:rsidR="00862D9F" w:rsidRPr="00C45FBB" w:rsidRDefault="00617624">
            <w:pPr>
              <w:spacing w:after="0" w:line="259" w:lineRule="auto"/>
              <w:ind w:left="0" w:firstLine="0"/>
              <w:jc w:val="right"/>
              <w:rPr>
                <w:color w:val="auto"/>
              </w:rPr>
            </w:pPr>
            <w:r w:rsidRPr="00C45FBB">
              <w:rPr>
                <w:noProof/>
                <w:color w:val="auto"/>
              </w:rPr>
              <w:drawing>
                <wp:inline distT="0" distB="0" distL="0" distR="0" wp14:anchorId="4FD8F142" wp14:editId="50AC566E">
                  <wp:extent cx="790575" cy="744417"/>
                  <wp:effectExtent l="0" t="0" r="0" b="0"/>
                  <wp:docPr id="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 name="Picture 57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2521" cy="802746"/>
                          </a:xfrm>
                          <a:prstGeom prst="rect">
                            <a:avLst/>
                          </a:prstGeom>
                          <a:noFill/>
                          <a:ln>
                            <a:noFill/>
                          </a:ln>
                          <a:extLst/>
                        </pic:spPr>
                      </pic:pic>
                    </a:graphicData>
                  </a:graphic>
                </wp:inline>
              </w:drawing>
            </w:r>
            <w:r w:rsidR="00B905B1" w:rsidRPr="00C45FBB">
              <w:rPr>
                <w:color w:val="auto"/>
                <w:sz w:val="24"/>
              </w:rPr>
              <w:t xml:space="preserve"> </w:t>
            </w:r>
          </w:p>
        </w:tc>
        <w:tc>
          <w:tcPr>
            <w:tcW w:w="8492" w:type="dxa"/>
            <w:tcBorders>
              <w:top w:val="single" w:sz="4" w:space="0" w:color="000000"/>
              <w:left w:val="single" w:sz="4" w:space="0" w:color="000000"/>
              <w:bottom w:val="single" w:sz="4" w:space="0" w:color="000000"/>
              <w:right w:val="single" w:sz="4" w:space="0" w:color="000000"/>
            </w:tcBorders>
          </w:tcPr>
          <w:p w:rsidR="00617624" w:rsidRPr="00C45FBB" w:rsidRDefault="00617624">
            <w:pPr>
              <w:spacing w:after="30" w:line="259" w:lineRule="auto"/>
              <w:ind w:left="12" w:firstLine="0"/>
              <w:jc w:val="center"/>
              <w:rPr>
                <w:b/>
                <w:color w:val="auto"/>
              </w:rPr>
            </w:pPr>
          </w:p>
          <w:p w:rsidR="00B079B4" w:rsidRPr="00C45FBB" w:rsidRDefault="00617624" w:rsidP="00B079B4">
            <w:pPr>
              <w:spacing w:after="30" w:line="259" w:lineRule="auto"/>
              <w:ind w:left="12" w:firstLine="0"/>
              <w:jc w:val="center"/>
              <w:rPr>
                <w:b/>
                <w:color w:val="auto"/>
              </w:rPr>
            </w:pPr>
            <w:r w:rsidRPr="00C45FBB">
              <w:rPr>
                <w:b/>
                <w:color w:val="auto"/>
              </w:rPr>
              <w:t xml:space="preserve">KÜÇÜKYALI MESLEKİ VE TEKNİK ANADOLU LİSESİ </w:t>
            </w:r>
          </w:p>
          <w:p w:rsidR="00862D9F" w:rsidRPr="00C45FBB" w:rsidRDefault="00FA2698" w:rsidP="00FA2698">
            <w:pPr>
              <w:shd w:val="clear" w:color="auto" w:fill="FFFFFF"/>
              <w:spacing w:before="120" w:after="120" w:line="240" w:lineRule="auto"/>
              <w:ind w:left="0" w:firstLine="0"/>
              <w:jc w:val="center"/>
              <w:outlineLvl w:val="0"/>
              <w:rPr>
                <w:b/>
                <w:color w:val="auto"/>
              </w:rPr>
            </w:pPr>
            <w:r w:rsidRPr="00C45FBB">
              <w:rPr>
                <w:b/>
                <w:color w:val="auto"/>
              </w:rPr>
              <w:t>KAÇAK AKIM ROLELERİ KONTROL TALİMATI</w:t>
            </w:r>
          </w:p>
        </w:tc>
      </w:tr>
    </w:tbl>
    <w:p w:rsidR="00FA2698" w:rsidRPr="00FA2698" w:rsidRDefault="00FA2698" w:rsidP="00FA2698">
      <w:pPr>
        <w:shd w:val="clear" w:color="auto" w:fill="FFFFFF"/>
        <w:spacing w:before="120" w:after="120" w:line="240" w:lineRule="auto"/>
        <w:ind w:left="0" w:firstLine="0"/>
        <w:jc w:val="center"/>
        <w:outlineLvl w:val="0"/>
        <w:rPr>
          <w:b/>
          <w:color w:val="auto"/>
        </w:rPr>
      </w:pPr>
      <w:r w:rsidRPr="00C45FBB">
        <w:rPr>
          <w:b/>
          <w:color w:val="auto"/>
        </w:rPr>
        <w:t>KAÇAK AKIM ROLELERİ KONTROL TALİMATI</w:t>
      </w:r>
    </w:p>
    <w:p w:rsidR="00B079B4" w:rsidRPr="00C45FBB" w:rsidRDefault="00B079B4" w:rsidP="00B079B4">
      <w:pPr>
        <w:shd w:val="clear" w:color="auto" w:fill="FFFFFF"/>
        <w:spacing w:after="150" w:line="360" w:lineRule="atLeast"/>
        <w:ind w:left="720" w:hanging="360"/>
        <w:rPr>
          <w:color w:val="auto"/>
          <w:sz w:val="24"/>
          <w:szCs w:val="24"/>
        </w:rPr>
      </w:pPr>
      <w:bookmarkStart w:id="0" w:name="_GoBack"/>
      <w:bookmarkEnd w:id="0"/>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Elektrik Panolarında bulunan Kaçak Akım Rölelerinin aylık kontrol ve bakımlarının belirlenen zamanlarda yapılıp oluşabilecek arızalar karşısında faal halde tutulması.</w:t>
      </w: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Bu cihaz elektrik akışı ile ilgili olduğu için, test işlemleri yapılmadan önce elektrikli cihazların kullanılması sırasında alınması gereken güvenlik önlemlerini alınız.</w:t>
      </w: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Test işlemlerini yaparken elektrik akımını iletmeyen bir sopa veya çubuk kullanınız Güvenlik açısından çıplak elle test işlemi yapmayınız.</w:t>
      </w: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Bina içerisinde birinci ve ikinci kata elektrik panolarının içerisinde sigortaların yanında yerleşimi yapılmış kaçak akım sigortalarının Ayda 1 defa yardımcı teknisyenler tarafından aşağıda belirtilen noktalarda genel kontrolleri yapılır.</w:t>
      </w: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Sıra ile yapılması gerekenler:</w:t>
      </w:r>
    </w:p>
    <w:p w:rsidR="00C45FBB" w:rsidRPr="00C45FBB" w:rsidRDefault="00E87974" w:rsidP="00C45FBB">
      <w:pPr>
        <w:pStyle w:val="NormalWeb"/>
        <w:shd w:val="clear" w:color="auto" w:fill="FFFFFF"/>
        <w:spacing w:before="0" w:beforeAutospacing="0" w:after="150" w:afterAutospacing="0" w:line="360" w:lineRule="atLeast"/>
        <w:rPr>
          <w:rFonts w:ascii="Arial" w:hAnsi="Arial" w:cs="Arial"/>
          <w:sz w:val="23"/>
          <w:szCs w:val="23"/>
        </w:rPr>
      </w:pPr>
      <w:r>
        <w:rPr>
          <w:rFonts w:ascii="Arial" w:hAnsi="Arial" w:cs="Arial"/>
          <w:sz w:val="23"/>
          <w:szCs w:val="23"/>
        </w:rPr>
        <w:t>1. Kaç</w:t>
      </w:r>
      <w:r w:rsidR="00C45FBB" w:rsidRPr="00C45FBB">
        <w:rPr>
          <w:rFonts w:ascii="Arial" w:hAnsi="Arial" w:cs="Arial"/>
          <w:sz w:val="23"/>
          <w:szCs w:val="23"/>
        </w:rPr>
        <w:t>ak Akım Rölesinin üzerindeki açma-kapama şalterinin açık konumda olup-olmadığı kontrol edilir.</w:t>
      </w: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2. Kaçak Akım Rölesinin üzerindeki test tuşuna basılır ve yanındaki açma-kapama şalterinin otomatik olarak kapalı konuma gelip- gelmediği gözlemlenir.</w:t>
      </w: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3. Kapalı konuma gelen açma-kapama şalteri tekrar açık hale getirilir. Test tamamlanmış olur.</w:t>
      </w: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4. Test tuşuna basıldığı halde açma-kapama şalteri kapalı konuma gelmiyorsa, o kaçak akım rölesinin arızalı olduğu anlamına gelmektedir.</w:t>
      </w: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5. Arızalı Kaçak Akım Rölesi tespit edildiğinde, durum Kontrol Bakım Formuna işlenir. Arızalı Role değişimi için yetkiliye bilgi verilir. Kaçak Akım rölesi tamir bakım veya değişimi bakım formuna işlendikten sonra test işlemlerine devam edilir.</w:t>
      </w:r>
    </w:p>
    <w:p w:rsidR="00C45FBB" w:rsidRPr="00C45FBB" w:rsidRDefault="00C45FBB" w:rsidP="00C45FBB">
      <w:pPr>
        <w:pStyle w:val="NormalWeb"/>
        <w:shd w:val="clear" w:color="auto" w:fill="FFFFFF"/>
        <w:spacing w:before="0" w:beforeAutospacing="0" w:after="150" w:afterAutospacing="0" w:line="360" w:lineRule="atLeast"/>
        <w:rPr>
          <w:rFonts w:ascii="Arial" w:hAnsi="Arial" w:cs="Arial"/>
          <w:sz w:val="23"/>
          <w:szCs w:val="23"/>
        </w:rPr>
      </w:pPr>
      <w:r w:rsidRPr="00C45FBB">
        <w:rPr>
          <w:rFonts w:ascii="Arial" w:hAnsi="Arial" w:cs="Arial"/>
          <w:sz w:val="23"/>
          <w:szCs w:val="23"/>
        </w:rPr>
        <w:t>6. Kaçak Akım role testleri kontrolü ayda1 defa yapılır ve yapılan kontroller KAÇAK AKIM ROLELERİ TEST KONTROL FORMUNA işlenir.</w:t>
      </w:r>
    </w:p>
    <w:p w:rsidR="00B079B4" w:rsidRPr="00C45FBB" w:rsidRDefault="00B079B4" w:rsidP="006252F9">
      <w:pPr>
        <w:jc w:val="center"/>
        <w:rPr>
          <w:rFonts w:ascii="Arial" w:hAnsi="Arial" w:cs="Arial"/>
          <w:color w:val="auto"/>
          <w:sz w:val="20"/>
          <w:szCs w:val="20"/>
        </w:rPr>
      </w:pPr>
    </w:p>
    <w:p w:rsidR="00B079B4" w:rsidRPr="00C45FBB" w:rsidRDefault="00B079B4" w:rsidP="006252F9">
      <w:pPr>
        <w:jc w:val="center"/>
        <w:rPr>
          <w:rFonts w:ascii="Arial" w:hAnsi="Arial" w:cs="Arial"/>
          <w:color w:val="auto"/>
          <w:sz w:val="20"/>
          <w:szCs w:val="20"/>
        </w:rPr>
      </w:pPr>
    </w:p>
    <w:p w:rsidR="006252F9" w:rsidRPr="00C45FBB" w:rsidRDefault="00B079B4" w:rsidP="00C45FBB">
      <w:pPr>
        <w:jc w:val="center"/>
        <w:rPr>
          <w:rFonts w:ascii="Arial" w:hAnsi="Arial" w:cs="Arial"/>
          <w:color w:val="auto"/>
          <w:sz w:val="20"/>
          <w:szCs w:val="20"/>
        </w:rPr>
      </w:pPr>
      <w:r w:rsidRPr="00C45FBB">
        <w:rPr>
          <w:rFonts w:ascii="Arial" w:hAnsi="Arial" w:cs="Arial"/>
          <w:color w:val="auto"/>
          <w:sz w:val="20"/>
          <w:szCs w:val="20"/>
        </w:rPr>
        <w:t>…</w:t>
      </w:r>
      <w:r w:rsidR="006252F9" w:rsidRPr="00C45FBB">
        <w:rPr>
          <w:rFonts w:ascii="Arial" w:hAnsi="Arial" w:cs="Arial"/>
          <w:color w:val="auto"/>
          <w:sz w:val="20"/>
          <w:szCs w:val="20"/>
        </w:rPr>
        <w:t>/…/2022</w:t>
      </w:r>
    </w:p>
    <w:p w:rsidR="006252F9" w:rsidRPr="00C45FBB" w:rsidRDefault="006252F9" w:rsidP="00C45FBB">
      <w:pPr>
        <w:jc w:val="center"/>
        <w:rPr>
          <w:rFonts w:ascii="Arial" w:hAnsi="Arial" w:cs="Arial"/>
          <w:color w:val="auto"/>
          <w:sz w:val="20"/>
          <w:szCs w:val="20"/>
        </w:rPr>
      </w:pPr>
      <w:r w:rsidRPr="00C45FBB">
        <w:rPr>
          <w:rFonts w:ascii="Arial" w:hAnsi="Arial" w:cs="Arial"/>
          <w:color w:val="auto"/>
          <w:sz w:val="20"/>
          <w:szCs w:val="20"/>
        </w:rPr>
        <w:t>UYGUNDUR</w:t>
      </w:r>
    </w:p>
    <w:p w:rsidR="006252F9" w:rsidRPr="00C45FBB" w:rsidRDefault="00C45FBB" w:rsidP="00C45FBB">
      <w:pPr>
        <w:widowControl w:val="0"/>
        <w:tabs>
          <w:tab w:val="num" w:pos="-3261"/>
        </w:tabs>
        <w:spacing w:line="360" w:lineRule="auto"/>
        <w:ind w:left="709" w:hanging="709"/>
        <w:jc w:val="center"/>
        <w:rPr>
          <w:rFonts w:ascii="Arial" w:hAnsi="Arial" w:cs="Arial"/>
          <w:b/>
          <w:color w:val="auto"/>
          <w:spacing w:val="20"/>
          <w:sz w:val="20"/>
          <w:szCs w:val="20"/>
        </w:rPr>
      </w:pPr>
      <w:r>
        <w:rPr>
          <w:rFonts w:ascii="Arial" w:hAnsi="Arial" w:cs="Arial"/>
          <w:color w:val="auto"/>
          <w:sz w:val="20"/>
          <w:szCs w:val="20"/>
        </w:rPr>
        <w:t xml:space="preserve">        </w:t>
      </w:r>
      <w:r w:rsidR="006252F9" w:rsidRPr="00C45FBB">
        <w:rPr>
          <w:rFonts w:ascii="Arial" w:hAnsi="Arial" w:cs="Arial"/>
          <w:color w:val="auto"/>
          <w:sz w:val="20"/>
          <w:szCs w:val="20"/>
        </w:rPr>
        <w:t>FATMA YETİK</w:t>
      </w:r>
    </w:p>
    <w:sectPr w:rsidR="006252F9" w:rsidRPr="00C45FBB">
      <w:pgSz w:w="11906" w:h="16838"/>
      <w:pgMar w:top="682" w:right="988" w:bottom="329" w:left="99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49343A"/>
    <w:multiLevelType w:val="hybridMultilevel"/>
    <w:tmpl w:val="98BC119C"/>
    <w:lvl w:ilvl="0" w:tplc="E13A0320">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338A7F66">
      <w:start w:val="1"/>
      <w:numFmt w:val="decimal"/>
      <w:lvlText w:val="%2."/>
      <w:lvlJc w:val="left"/>
      <w:pPr>
        <w:ind w:left="761"/>
      </w:pPr>
      <w:rPr>
        <w:rFonts w:ascii="Times New Roman" w:eastAsia="Times New Roman" w:hAnsi="Times New Roman" w:cs="Times New Roman"/>
        <w:b/>
        <w:bCs/>
        <w:i w:val="0"/>
        <w:strike w:val="0"/>
        <w:dstrike w:val="0"/>
        <w:color w:val="141414"/>
        <w:sz w:val="22"/>
        <w:szCs w:val="22"/>
        <w:u w:val="none" w:color="000000"/>
        <w:bdr w:val="none" w:sz="0" w:space="0" w:color="auto"/>
        <w:shd w:val="clear" w:color="auto" w:fill="auto"/>
        <w:vertAlign w:val="baseline"/>
      </w:rPr>
    </w:lvl>
    <w:lvl w:ilvl="2" w:tplc="F230ACB6">
      <w:start w:val="1"/>
      <w:numFmt w:val="lowerRoman"/>
      <w:lvlText w:val="%3"/>
      <w:lvlJc w:val="left"/>
      <w:pPr>
        <w:ind w:left="1440"/>
      </w:pPr>
      <w:rPr>
        <w:rFonts w:ascii="Times New Roman" w:eastAsia="Times New Roman" w:hAnsi="Times New Roman" w:cs="Times New Roman"/>
        <w:b/>
        <w:bCs/>
        <w:i w:val="0"/>
        <w:strike w:val="0"/>
        <w:dstrike w:val="0"/>
        <w:color w:val="141414"/>
        <w:sz w:val="22"/>
        <w:szCs w:val="22"/>
        <w:u w:val="none" w:color="000000"/>
        <w:bdr w:val="none" w:sz="0" w:space="0" w:color="auto"/>
        <w:shd w:val="clear" w:color="auto" w:fill="auto"/>
        <w:vertAlign w:val="baseline"/>
      </w:rPr>
    </w:lvl>
    <w:lvl w:ilvl="3" w:tplc="471EC106">
      <w:start w:val="1"/>
      <w:numFmt w:val="decimal"/>
      <w:lvlText w:val="%4"/>
      <w:lvlJc w:val="left"/>
      <w:pPr>
        <w:ind w:left="2160"/>
      </w:pPr>
      <w:rPr>
        <w:rFonts w:ascii="Times New Roman" w:eastAsia="Times New Roman" w:hAnsi="Times New Roman" w:cs="Times New Roman"/>
        <w:b/>
        <w:bCs/>
        <w:i w:val="0"/>
        <w:strike w:val="0"/>
        <w:dstrike w:val="0"/>
        <w:color w:val="141414"/>
        <w:sz w:val="22"/>
        <w:szCs w:val="22"/>
        <w:u w:val="none" w:color="000000"/>
        <w:bdr w:val="none" w:sz="0" w:space="0" w:color="auto"/>
        <w:shd w:val="clear" w:color="auto" w:fill="auto"/>
        <w:vertAlign w:val="baseline"/>
      </w:rPr>
    </w:lvl>
    <w:lvl w:ilvl="4" w:tplc="78722554">
      <w:start w:val="1"/>
      <w:numFmt w:val="lowerLetter"/>
      <w:lvlText w:val="%5"/>
      <w:lvlJc w:val="left"/>
      <w:pPr>
        <w:ind w:left="2880"/>
      </w:pPr>
      <w:rPr>
        <w:rFonts w:ascii="Times New Roman" w:eastAsia="Times New Roman" w:hAnsi="Times New Roman" w:cs="Times New Roman"/>
        <w:b/>
        <w:bCs/>
        <w:i w:val="0"/>
        <w:strike w:val="0"/>
        <w:dstrike w:val="0"/>
        <w:color w:val="141414"/>
        <w:sz w:val="22"/>
        <w:szCs w:val="22"/>
        <w:u w:val="none" w:color="000000"/>
        <w:bdr w:val="none" w:sz="0" w:space="0" w:color="auto"/>
        <w:shd w:val="clear" w:color="auto" w:fill="auto"/>
        <w:vertAlign w:val="baseline"/>
      </w:rPr>
    </w:lvl>
    <w:lvl w:ilvl="5" w:tplc="741A6430">
      <w:start w:val="1"/>
      <w:numFmt w:val="lowerRoman"/>
      <w:lvlText w:val="%6"/>
      <w:lvlJc w:val="left"/>
      <w:pPr>
        <w:ind w:left="3600"/>
      </w:pPr>
      <w:rPr>
        <w:rFonts w:ascii="Times New Roman" w:eastAsia="Times New Roman" w:hAnsi="Times New Roman" w:cs="Times New Roman"/>
        <w:b/>
        <w:bCs/>
        <w:i w:val="0"/>
        <w:strike w:val="0"/>
        <w:dstrike w:val="0"/>
        <w:color w:val="141414"/>
        <w:sz w:val="22"/>
        <w:szCs w:val="22"/>
        <w:u w:val="none" w:color="000000"/>
        <w:bdr w:val="none" w:sz="0" w:space="0" w:color="auto"/>
        <w:shd w:val="clear" w:color="auto" w:fill="auto"/>
        <w:vertAlign w:val="baseline"/>
      </w:rPr>
    </w:lvl>
    <w:lvl w:ilvl="6" w:tplc="F106FEF0">
      <w:start w:val="1"/>
      <w:numFmt w:val="decimal"/>
      <w:lvlText w:val="%7"/>
      <w:lvlJc w:val="left"/>
      <w:pPr>
        <w:ind w:left="4320"/>
      </w:pPr>
      <w:rPr>
        <w:rFonts w:ascii="Times New Roman" w:eastAsia="Times New Roman" w:hAnsi="Times New Roman" w:cs="Times New Roman"/>
        <w:b/>
        <w:bCs/>
        <w:i w:val="0"/>
        <w:strike w:val="0"/>
        <w:dstrike w:val="0"/>
        <w:color w:val="141414"/>
        <w:sz w:val="22"/>
        <w:szCs w:val="22"/>
        <w:u w:val="none" w:color="000000"/>
        <w:bdr w:val="none" w:sz="0" w:space="0" w:color="auto"/>
        <w:shd w:val="clear" w:color="auto" w:fill="auto"/>
        <w:vertAlign w:val="baseline"/>
      </w:rPr>
    </w:lvl>
    <w:lvl w:ilvl="7" w:tplc="D4DEC9EE">
      <w:start w:val="1"/>
      <w:numFmt w:val="lowerLetter"/>
      <w:lvlText w:val="%8"/>
      <w:lvlJc w:val="left"/>
      <w:pPr>
        <w:ind w:left="5040"/>
      </w:pPr>
      <w:rPr>
        <w:rFonts w:ascii="Times New Roman" w:eastAsia="Times New Roman" w:hAnsi="Times New Roman" w:cs="Times New Roman"/>
        <w:b/>
        <w:bCs/>
        <w:i w:val="0"/>
        <w:strike w:val="0"/>
        <w:dstrike w:val="0"/>
        <w:color w:val="141414"/>
        <w:sz w:val="22"/>
        <w:szCs w:val="22"/>
        <w:u w:val="none" w:color="000000"/>
        <w:bdr w:val="none" w:sz="0" w:space="0" w:color="auto"/>
        <w:shd w:val="clear" w:color="auto" w:fill="auto"/>
        <w:vertAlign w:val="baseline"/>
      </w:rPr>
    </w:lvl>
    <w:lvl w:ilvl="8" w:tplc="6B122FB6">
      <w:start w:val="1"/>
      <w:numFmt w:val="lowerRoman"/>
      <w:lvlText w:val="%9"/>
      <w:lvlJc w:val="left"/>
      <w:pPr>
        <w:ind w:left="5760"/>
      </w:pPr>
      <w:rPr>
        <w:rFonts w:ascii="Times New Roman" w:eastAsia="Times New Roman" w:hAnsi="Times New Roman" w:cs="Times New Roman"/>
        <w:b/>
        <w:bCs/>
        <w:i w:val="0"/>
        <w:strike w:val="0"/>
        <w:dstrike w:val="0"/>
        <w:color w:val="141414"/>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D9F"/>
    <w:rsid w:val="00617624"/>
    <w:rsid w:val="006252F9"/>
    <w:rsid w:val="00862D9F"/>
    <w:rsid w:val="00B079B4"/>
    <w:rsid w:val="00B905B1"/>
    <w:rsid w:val="00C45FBB"/>
    <w:rsid w:val="00E87974"/>
    <w:rsid w:val="00FA26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344E1"/>
  <w15:docId w15:val="{F77D23EC-8596-4791-874D-167F752D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34" w:line="263" w:lineRule="auto"/>
      <w:ind w:left="370" w:hanging="10"/>
      <w:jc w:val="both"/>
    </w:pPr>
    <w:rPr>
      <w:rFonts w:ascii="Times New Roman" w:eastAsia="Times New Roman" w:hAnsi="Times New Roman" w:cs="Times New Roman"/>
      <w:color w:val="141414"/>
    </w:rPr>
  </w:style>
  <w:style w:type="paragraph" w:styleId="Balk1">
    <w:name w:val="heading 1"/>
    <w:basedOn w:val="Normal"/>
    <w:link w:val="Balk1Char"/>
    <w:uiPriority w:val="9"/>
    <w:qFormat/>
    <w:rsid w:val="00FA2698"/>
    <w:pPr>
      <w:spacing w:before="100" w:beforeAutospacing="1" w:after="100" w:afterAutospacing="1" w:line="240" w:lineRule="auto"/>
      <w:ind w:left="0" w:firstLine="0"/>
      <w:jc w:val="left"/>
      <w:outlineLvl w:val="0"/>
    </w:pPr>
    <w:rPr>
      <w:b/>
      <w:bCs/>
      <w:color w:val="auto"/>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rmalWeb">
    <w:name w:val="Normal (Web)"/>
    <w:basedOn w:val="Normal"/>
    <w:uiPriority w:val="99"/>
    <w:semiHidden/>
    <w:unhideWhenUsed/>
    <w:rsid w:val="00B079B4"/>
    <w:pPr>
      <w:spacing w:before="100" w:beforeAutospacing="1" w:after="100" w:afterAutospacing="1" w:line="240" w:lineRule="auto"/>
      <w:ind w:left="0" w:firstLine="0"/>
      <w:jc w:val="left"/>
    </w:pPr>
    <w:rPr>
      <w:color w:val="auto"/>
      <w:sz w:val="24"/>
      <w:szCs w:val="24"/>
    </w:rPr>
  </w:style>
  <w:style w:type="character" w:customStyle="1" w:styleId="Balk1Char">
    <w:name w:val="Başlık 1 Char"/>
    <w:basedOn w:val="VarsaylanParagrafYazTipi"/>
    <w:link w:val="Balk1"/>
    <w:uiPriority w:val="9"/>
    <w:rsid w:val="00FA2698"/>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97808">
      <w:bodyDiv w:val="1"/>
      <w:marLeft w:val="0"/>
      <w:marRight w:val="0"/>
      <w:marTop w:val="0"/>
      <w:marBottom w:val="0"/>
      <w:divBdr>
        <w:top w:val="none" w:sz="0" w:space="0" w:color="auto"/>
        <w:left w:val="none" w:sz="0" w:space="0" w:color="auto"/>
        <w:bottom w:val="none" w:sz="0" w:space="0" w:color="auto"/>
        <w:right w:val="none" w:sz="0" w:space="0" w:color="auto"/>
      </w:divBdr>
    </w:div>
    <w:div w:id="313880146">
      <w:bodyDiv w:val="1"/>
      <w:marLeft w:val="0"/>
      <w:marRight w:val="0"/>
      <w:marTop w:val="0"/>
      <w:marBottom w:val="0"/>
      <w:divBdr>
        <w:top w:val="none" w:sz="0" w:space="0" w:color="auto"/>
        <w:left w:val="none" w:sz="0" w:space="0" w:color="auto"/>
        <w:bottom w:val="none" w:sz="0" w:space="0" w:color="auto"/>
        <w:right w:val="none" w:sz="0" w:space="0" w:color="auto"/>
      </w:divBdr>
    </w:div>
    <w:div w:id="1216240708">
      <w:bodyDiv w:val="1"/>
      <w:marLeft w:val="0"/>
      <w:marRight w:val="0"/>
      <w:marTop w:val="0"/>
      <w:marBottom w:val="0"/>
      <w:divBdr>
        <w:top w:val="none" w:sz="0" w:space="0" w:color="auto"/>
        <w:left w:val="none" w:sz="0" w:space="0" w:color="auto"/>
        <w:bottom w:val="none" w:sz="0" w:space="0" w:color="auto"/>
        <w:right w:val="none" w:sz="0" w:space="0" w:color="auto"/>
      </w:divBdr>
    </w:div>
    <w:div w:id="1884780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263</Words>
  <Characters>1504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dc:creator>
  <cp:keywords/>
  <cp:lastModifiedBy>HP</cp:lastModifiedBy>
  <cp:revision>4</cp:revision>
  <dcterms:created xsi:type="dcterms:W3CDTF">2022-06-03T15:50:00Z</dcterms:created>
  <dcterms:modified xsi:type="dcterms:W3CDTF">2022-06-03T15:52:00Z</dcterms:modified>
</cp:coreProperties>
</file>